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7676"/>
        </w:tabs>
        <w:jc w:val="right"/>
        <w:rPr>
          <w:rFonts w:ascii="Times New Roman" w:hAnsi="Times New Roman" w:cs="Times New Roman"/>
        </w:rPr>
      </w:pPr>
    </w:p>
    <w:p>
      <w:pPr>
        <w:tabs>
          <w:tab w:val="left" w:pos="7676"/>
        </w:tabs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Приложение №2</w:t>
      </w:r>
      <w:r>
        <w:rPr>
          <w:rFonts w:ascii="Times New Roman" w:hAnsi="Times New Roman"/>
        </w:rPr>
        <w:t xml:space="preserve"> к Техническому заданию</w:t>
      </w:r>
    </w:p>
    <w:p>
      <w:pPr>
        <w:spacing w:before="24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Календарный график</w:t>
      </w:r>
    </w:p>
    <w:p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оказания услуг по проведению химических анализов </w:t>
      </w:r>
    </w:p>
    <w:p>
      <w:pPr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турбинного и трансформаторного масел</w:t>
      </w: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4822"/>
        <w:gridCol w:w="1134"/>
        <w:gridCol w:w="1700"/>
        <w:gridCol w:w="1983"/>
      </w:tblGrid>
      <w:tr>
        <w:trPr>
          <w:trHeight w:val="996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82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электроустановок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Кол-во проб</w:t>
            </w:r>
          </w:p>
        </w:tc>
        <w:tc>
          <w:tcPr>
            <w:tcW w:w="1700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Планируемое время </w:t>
            </w:r>
          </w:p>
          <w:p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ремонта</w:t>
            </w:r>
          </w:p>
        </w:tc>
        <w:tc>
          <w:tcPr>
            <w:tcW w:w="1983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Обоснование</w:t>
            </w: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pStyle w:val="a7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Масло турбинное марки ТП-30:</w:t>
            </w:r>
          </w:p>
        </w:tc>
        <w:tc>
          <w:tcPr>
            <w:tcW w:w="1134" w:type="dxa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Годовой план ремонта оборудования на 2025 год</w:t>
            </w: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4822" w:type="dxa"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Гидроагрегат № 1:</w:t>
            </w:r>
          </w:p>
        </w:tc>
        <w:tc>
          <w:tcPr>
            <w:tcW w:w="1134" w:type="dxa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генераторный подшипник и подпятник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 2025 г</w:t>
            </w: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турбинный подшипник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4822" w:type="dxa"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Гидроагрегат № 2:</w:t>
            </w:r>
          </w:p>
        </w:tc>
        <w:tc>
          <w:tcPr>
            <w:tcW w:w="1134" w:type="dxa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генераторный подшипник и подпятник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>
            <w:pPr>
              <w:spacing w:line="259" w:lineRule="auto"/>
              <w:ind w:hanging="108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Ноябрь </w:t>
            </w:r>
          </w:p>
          <w:p>
            <w:pPr>
              <w:spacing w:line="259" w:lineRule="auto"/>
              <w:ind w:hanging="108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</w:t>
            </w: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турбинный подшипник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4822" w:type="dxa"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Гидроагрегат № 3:</w:t>
            </w:r>
          </w:p>
        </w:tc>
        <w:tc>
          <w:tcPr>
            <w:tcW w:w="1134" w:type="dxa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генераторный подшипник и подпятник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Ноябрь </w:t>
            </w:r>
          </w:p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</w:t>
            </w: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турбинный подшипник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4822" w:type="dxa"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Гидроагрегат № 4:</w:t>
            </w:r>
          </w:p>
        </w:tc>
        <w:tc>
          <w:tcPr>
            <w:tcW w:w="1134" w:type="dxa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генераторный подшипник и подпятник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Декабрь 2025 г</w:t>
            </w: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турбинный подшипник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567" w:type="dxa"/>
            <w:vAlign w:val="center"/>
          </w:tcPr>
          <w:p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vAlign w:val="center"/>
          </w:tcPr>
          <w:p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13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tbl>
      <w:tblPr>
        <w:tblW w:w="6946" w:type="dxa"/>
        <w:tblInd w:w="817" w:type="dxa"/>
        <w:tblLook w:val="04A0" w:firstRow="1" w:lastRow="0" w:firstColumn="1" w:lastColumn="0" w:noHBand="0" w:noVBand="1"/>
      </w:tblPr>
      <w:tblGrid>
        <w:gridCol w:w="2268"/>
        <w:gridCol w:w="1985"/>
        <w:gridCol w:w="2693"/>
      </w:tblGrid>
      <w:tr>
        <w:trPr>
          <w:trHeight w:val="397"/>
        </w:trPr>
        <w:tc>
          <w:tcPr>
            <w:tcW w:w="2268" w:type="dxa"/>
            <w:vAlign w:val="bottom"/>
          </w:tcPr>
          <w:p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vAlign w:val="bottom"/>
          </w:tcPr>
          <w:p>
            <w:pPr>
              <w:spacing w:after="0" w:line="240" w:lineRule="auto"/>
              <w:ind w:left="176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Ш.Ш. Шералиев</w:t>
            </w:r>
          </w:p>
        </w:tc>
      </w:tr>
      <w:tr>
        <w:trPr>
          <w:trHeight w:val="397"/>
        </w:trPr>
        <w:tc>
          <w:tcPr>
            <w:tcW w:w="2268" w:type="dxa"/>
            <w:vAlign w:val="bottom"/>
          </w:tcPr>
          <w:p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vAlign w:val="bottom"/>
          </w:tcPr>
          <w:p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</w:p>
    <w:sectPr>
      <w:pgSz w:w="11906" w:h="16838"/>
      <w:pgMar w:top="568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3482F"/>
    <w:multiLevelType w:val="hybridMultilevel"/>
    <w:tmpl w:val="104200C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F06128"/>
    <w:multiLevelType w:val="hybridMultilevel"/>
    <w:tmpl w:val="FC783AA2"/>
    <w:lvl w:ilvl="0" w:tplc="33D8655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pPr>
      <w:spacing w:after="0" w:line="240" w:lineRule="auto"/>
    </w:p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pPr>
      <w:spacing w:after="0" w:line="240" w:lineRule="auto"/>
    </w:p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12C40-7EE7-417B-9A6E-90C2F1E7B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Сафармамад Каландаров</dc:creator>
  <cp:keywords/>
  <dc:description/>
  <cp:lastModifiedBy>Шухрат Шералиев</cp:lastModifiedBy>
  <cp:revision>40</cp:revision>
  <dcterms:created xsi:type="dcterms:W3CDTF">2021-10-28T11:47:00Z</dcterms:created>
  <dcterms:modified xsi:type="dcterms:W3CDTF">2024-12-24T03:39:00Z</dcterms:modified>
</cp:coreProperties>
</file>